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ind w:firstLine="709"/>
        <w:jc w:val="both"/>
        <w:spacing w:before="119" w:beforeAutospacing="0" w:after="0" w:afterAutospacing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В соответствии с Планом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работы Контрольно-счетной палаты 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на 2026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год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в администрации города Мегиона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проведено контрольное мероприятие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«Проверка законности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расходов, связанных со служебными командировками лиц, замещающих должности муниципальной службы в администрации города Мегиона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 2025 год.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0"/>
        <w:ind w:left="57" w:firstLine="652"/>
        <w:jc w:val="both"/>
        <w:spacing w:before="119" w:beforeAutospacing="0" w:after="0" w:afterAutospacing="0" w:line="240" w:lineRule="auto"/>
        <w:widowControl/>
        <w:tabs>
          <w:tab w:val="left" w:pos="284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Целью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контрольного мероприятия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являл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роверка целевого и эффективного использования бюджетных средств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, направленных на возмещение расходов,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связанных со служебными командировками.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0"/>
        <w:ind w:left="57" w:firstLine="652"/>
        <w:jc w:val="both"/>
        <w:spacing w:before="119" w:beforeAutospacing="0" w:after="0" w:afterAutospacing="0" w:line="240" w:lineRule="auto"/>
        <w:widowControl/>
        <w:tabs>
          <w:tab w:val="left" w:pos="284" w:leader="none"/>
        </w:tabs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 ходе проведения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контр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ольного мероприятия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установлены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недостатки 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нарушения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постановления администрации города Мегиона от 21.12.2015 № 3116 «О порядке и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размерах возмещения расходов, связанных со служебными командировками лиц, замещающих должности муниципальной службы, в городском округе город Мегион», допущенные администрацией города Мегиона при возмещении расходов, связанных со служебными командировками.</w:t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Cs/>
          <w:sz w:val="24"/>
          <w:szCs w:val="24"/>
        </w:rPr>
      </w:r>
    </w:p>
    <w:p>
      <w:pPr>
        <w:pStyle w:val="830"/>
        <w:ind w:firstLine="709"/>
        <w:jc w:val="both"/>
        <w:spacing w:before="119" w:beforeAutospacing="0"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результатам контрольного мероприятия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администрации города направлено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представлени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для принятия мер по устранению выявленных нарушений и недостатков.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ConsPlu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2026-10-01T11:26:59Z</dcterms:modified>
</cp:coreProperties>
</file>